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43C" w:rsidRPr="000156D7" w:rsidRDefault="0001343C" w:rsidP="000156D7">
      <w:pPr>
        <w:spacing w:after="0" w:line="240" w:lineRule="auto"/>
        <w:ind w:firstLine="709"/>
        <w:jc w:val="center"/>
        <w:rPr>
          <w:szCs w:val="28"/>
        </w:rPr>
      </w:pPr>
      <w:r w:rsidRPr="000156D7">
        <w:rPr>
          <w:szCs w:val="28"/>
        </w:rPr>
        <w:t>Нормативные документы,</w:t>
      </w:r>
    </w:p>
    <w:p w:rsidR="0001343C" w:rsidRPr="000156D7" w:rsidRDefault="0001343C" w:rsidP="000156D7">
      <w:pPr>
        <w:spacing w:after="0" w:line="240" w:lineRule="auto"/>
        <w:ind w:firstLine="709"/>
        <w:jc w:val="center"/>
        <w:rPr>
          <w:szCs w:val="28"/>
        </w:rPr>
      </w:pPr>
      <w:proofErr w:type="gramStart"/>
      <w:r w:rsidRPr="000156D7">
        <w:rPr>
          <w:szCs w:val="28"/>
        </w:rPr>
        <w:t>регламентирующие</w:t>
      </w:r>
      <w:proofErr w:type="gramEnd"/>
      <w:r w:rsidRPr="000156D7">
        <w:rPr>
          <w:szCs w:val="28"/>
        </w:rPr>
        <w:t xml:space="preserve"> объём домашних заданий</w:t>
      </w:r>
    </w:p>
    <w:p w:rsidR="00080299" w:rsidRDefault="0001343C" w:rsidP="000156D7">
      <w:pPr>
        <w:spacing w:after="0" w:line="240" w:lineRule="auto"/>
        <w:ind w:firstLine="709"/>
        <w:jc w:val="center"/>
        <w:rPr>
          <w:szCs w:val="28"/>
          <w:lang w:val="be-BY"/>
        </w:rPr>
      </w:pPr>
      <w:r w:rsidRPr="000156D7">
        <w:rPr>
          <w:szCs w:val="28"/>
        </w:rPr>
        <w:t xml:space="preserve">для учащихся </w:t>
      </w:r>
      <w:r w:rsidRPr="000156D7">
        <w:rPr>
          <w:szCs w:val="28"/>
          <w:lang w:val="en-US"/>
        </w:rPr>
        <w:t>I</w:t>
      </w:r>
      <w:r w:rsidRPr="000156D7">
        <w:rPr>
          <w:szCs w:val="28"/>
        </w:rPr>
        <w:t xml:space="preserve"> </w:t>
      </w:r>
      <w:r w:rsidR="000C1156" w:rsidRPr="000156D7">
        <w:rPr>
          <w:szCs w:val="28"/>
        </w:rPr>
        <w:t xml:space="preserve">ступени </w:t>
      </w:r>
      <w:r w:rsidRPr="000156D7">
        <w:rPr>
          <w:szCs w:val="28"/>
          <w:lang w:val="be-BY"/>
        </w:rPr>
        <w:t>общего среднего образования</w:t>
      </w:r>
    </w:p>
    <w:p w:rsidR="00116A26" w:rsidRPr="000156D7" w:rsidRDefault="00116A26" w:rsidP="000156D7">
      <w:pPr>
        <w:spacing w:after="0" w:line="240" w:lineRule="auto"/>
        <w:ind w:firstLine="709"/>
        <w:jc w:val="center"/>
        <w:rPr>
          <w:szCs w:val="28"/>
          <w:lang w:val="be-BY"/>
        </w:rPr>
      </w:pPr>
    </w:p>
    <w:p w:rsidR="0014353C" w:rsidRPr="000156D7" w:rsidRDefault="0014353C" w:rsidP="000156D7">
      <w:pPr>
        <w:pStyle w:val="ConsPlusTitle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САНИТАРНЫЕ НОРМЫ И ПРАВИЛА "ТРЕБОВАНИЯ ДЛЯ УЧРЕЖДЕНИЙ ОБЩЕГО СРЕДНЕГО ОБРАЗОВАНИЯ" (в ред. постановлений Минздрава от 29.07.2014 </w:t>
      </w:r>
      <w:hyperlink r:id="rId5" w:history="1">
        <w:r w:rsidRPr="000156D7">
          <w:rPr>
            <w:rFonts w:ascii="Times New Roman" w:hAnsi="Times New Roman" w:cs="Times New Roman"/>
            <w:color w:val="000000" w:themeColor="text1"/>
            <w:sz w:val="28"/>
            <w:szCs w:val="28"/>
          </w:rPr>
          <w:t>N 63</w:t>
        </w:r>
      </w:hyperlink>
      <w:r w:rsidRPr="0001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25.11.2014 </w:t>
      </w:r>
      <w:hyperlink r:id="rId6" w:history="1">
        <w:r w:rsidRPr="000156D7">
          <w:rPr>
            <w:rFonts w:ascii="Times New Roman" w:hAnsi="Times New Roman" w:cs="Times New Roman"/>
            <w:color w:val="000000" w:themeColor="text1"/>
            <w:sz w:val="28"/>
            <w:szCs w:val="28"/>
          </w:rPr>
          <w:t>N 78</w:t>
        </w:r>
      </w:hyperlink>
      <w:r w:rsidRPr="000156D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от 17.05.2017 </w:t>
      </w:r>
      <w:hyperlink r:id="rId7" w:history="1">
        <w:r w:rsidRPr="000156D7">
          <w:rPr>
            <w:rFonts w:ascii="Times New Roman" w:hAnsi="Times New Roman" w:cs="Times New Roman"/>
            <w:color w:val="000000" w:themeColor="text1"/>
            <w:sz w:val="28"/>
            <w:szCs w:val="28"/>
          </w:rPr>
          <w:t>N 35</w:t>
        </w:r>
      </w:hyperlink>
      <w:r w:rsidRPr="000156D7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</w:p>
    <w:p w:rsidR="000C1156" w:rsidRPr="000156D7" w:rsidRDefault="000C1156" w:rsidP="000156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6D7">
        <w:rPr>
          <w:rFonts w:ascii="Times New Roman" w:hAnsi="Times New Roman" w:cs="Times New Roman"/>
          <w:color w:val="000000" w:themeColor="text1"/>
          <w:sz w:val="28"/>
          <w:szCs w:val="28"/>
        </w:rPr>
        <w:t>131. Домашние задания в учреждениях образования должны задаваться учащимся с учетом возможности их выполнения во 2-м классе - до 1,2 часа, 3 - 4-м классах - 1,5 часа, 5 - 6-м классах - 2 часов, 7 - 8-м классах - 2,5 часа, 9 - 11-м (12-м) классах - 3 часов.</w:t>
      </w:r>
    </w:p>
    <w:p w:rsidR="000C1156" w:rsidRDefault="000C1156" w:rsidP="000156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156D7">
        <w:rPr>
          <w:rFonts w:ascii="Times New Roman" w:hAnsi="Times New Roman" w:cs="Times New Roman"/>
          <w:color w:val="000000" w:themeColor="text1"/>
          <w:sz w:val="28"/>
          <w:szCs w:val="28"/>
        </w:rPr>
        <w:t>Домашние задания учащимся 1-го класса не должны задаваться в течение всего учебного года.</w:t>
      </w:r>
    </w:p>
    <w:p w:rsidR="00116A26" w:rsidRPr="000156D7" w:rsidRDefault="00116A26" w:rsidP="000156D7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C1156" w:rsidRPr="000156D7" w:rsidRDefault="000C1156" w:rsidP="000156D7">
      <w:pPr>
        <w:pStyle w:val="22"/>
        <w:numPr>
          <w:ilvl w:val="0"/>
          <w:numId w:val="1"/>
        </w:numPr>
        <w:ind w:left="0" w:right="282" w:firstLine="709"/>
        <w:rPr>
          <w:szCs w:val="28"/>
        </w:rPr>
      </w:pPr>
      <w:r w:rsidRPr="000156D7">
        <w:rPr>
          <w:b/>
          <w:szCs w:val="28"/>
        </w:rPr>
        <w:t>ИНСТРУКТИВНО-МЕТОДИЧЕСКОЕ ПИСЬМО МИНИСТЕРСТВА ОБРАЗОВАНИЯ РЕСПУБЛИКИ БЕЛАРУСЬ «Об организации в 2017/2018 учебном году образовательного процесса при изучении учебных предметов и проведении факультативных занятий в учреждениях общего среднего образования»</w:t>
      </w:r>
    </w:p>
    <w:p w:rsidR="000C1156" w:rsidRPr="000156D7" w:rsidRDefault="000C1156" w:rsidP="000156D7">
      <w:pPr>
        <w:spacing w:after="0" w:line="240" w:lineRule="auto"/>
        <w:ind w:firstLine="709"/>
        <w:jc w:val="both"/>
        <w:rPr>
          <w:b w:val="0"/>
          <w:szCs w:val="28"/>
        </w:rPr>
      </w:pPr>
      <w:r w:rsidRPr="000156D7">
        <w:rPr>
          <w:szCs w:val="28"/>
        </w:rPr>
        <w:t>Обращаем внимание на то, что основной учебный материал должен быть усвоен учащимися на уроке.</w:t>
      </w:r>
      <w:r w:rsidRPr="000156D7">
        <w:rPr>
          <w:b w:val="0"/>
          <w:szCs w:val="28"/>
        </w:rPr>
        <w:t xml:space="preserve"> Основная функция домашнего задания – закрепление знаний и умений. Для домашнего задания может предлагаться только тот материал, который освоен на учебных занятиях. С целью предупреждения перегрузки учащихся учителю необходимо следить за дозировкой домашнего задания, объяснять на уроке содержание, порядок и приемы его выполнения. Задания повышенного уровня сложности могут предлагаться для самостоятельного выполнения учащимся только по их желанию. Объем домашнего задания должен соответствовать санитарным нормам с учетом его объема по другим уч</w:t>
      </w:r>
      <w:r w:rsidR="000660D2">
        <w:rPr>
          <w:b w:val="0"/>
          <w:szCs w:val="28"/>
        </w:rPr>
        <w:t xml:space="preserve">ебным предметам и возможностью выполнения </w:t>
      </w:r>
      <w:r w:rsidRPr="000156D7">
        <w:rPr>
          <w:b w:val="0"/>
          <w:szCs w:val="28"/>
        </w:rPr>
        <w:t>домашнего задания по всем предметам.</w:t>
      </w:r>
    </w:p>
    <w:p w:rsidR="000C1156" w:rsidRDefault="000C1156" w:rsidP="000156D7">
      <w:pPr>
        <w:spacing w:after="0" w:line="240" w:lineRule="auto"/>
        <w:ind w:firstLine="709"/>
        <w:jc w:val="both"/>
        <w:rPr>
          <w:szCs w:val="28"/>
        </w:rPr>
      </w:pPr>
      <w:r w:rsidRPr="000156D7">
        <w:rPr>
          <w:b w:val="0"/>
          <w:szCs w:val="28"/>
        </w:rPr>
        <w:t xml:space="preserve">В связи с тем, что в соответствии с подпунктом 1.3 пункта 3 статьи 1 Кодекса Республики Беларусь об образовании каникулы – это плановые перерывы для отдыха при получении образования в очной форме получения образования, </w:t>
      </w:r>
      <w:r w:rsidRPr="000156D7">
        <w:rPr>
          <w:szCs w:val="28"/>
        </w:rPr>
        <w:t>домашние задания на каникулы не задаются.</w:t>
      </w:r>
    </w:p>
    <w:p w:rsidR="00116A26" w:rsidRDefault="00116A26" w:rsidP="000156D7">
      <w:pPr>
        <w:spacing w:after="0" w:line="240" w:lineRule="auto"/>
        <w:ind w:firstLine="709"/>
        <w:jc w:val="both"/>
        <w:rPr>
          <w:szCs w:val="28"/>
        </w:rPr>
      </w:pPr>
    </w:p>
    <w:p w:rsidR="00BC176C" w:rsidRPr="000156D7" w:rsidRDefault="00BC176C" w:rsidP="000156D7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eastAsia="Times New Roman"/>
          <w:szCs w:val="28"/>
          <w:lang w:val="be-BY" w:eastAsia="ru-RU"/>
        </w:rPr>
      </w:pPr>
      <w:r w:rsidRPr="000156D7">
        <w:rPr>
          <w:rFonts w:eastAsia="Times New Roman"/>
          <w:spacing w:val="-2"/>
          <w:szCs w:val="28"/>
          <w:lang w:val="be-BY" w:eastAsia="ru-RU"/>
        </w:rPr>
        <w:t xml:space="preserve">ОСОБЕННОСТИ ОРГАНИЗАЦИИ ОБРАЗОВАТЕЛЬНОГО ПРОЦЕССА </w:t>
      </w:r>
      <w:r w:rsidRPr="000156D7">
        <w:rPr>
          <w:rFonts w:eastAsia="Times New Roman"/>
          <w:spacing w:val="-2"/>
          <w:szCs w:val="28"/>
          <w:u w:val="single"/>
          <w:lang w:val="be-BY" w:eastAsia="ru-RU"/>
        </w:rPr>
        <w:t xml:space="preserve">НА </w:t>
      </w:r>
      <w:r w:rsidRPr="000156D7">
        <w:rPr>
          <w:rFonts w:eastAsia="Times New Roman"/>
          <w:spacing w:val="-2"/>
          <w:szCs w:val="28"/>
          <w:u w:val="single"/>
          <w:lang w:val="en-US" w:eastAsia="ru-RU"/>
        </w:rPr>
        <w:t>I</w:t>
      </w:r>
      <w:r w:rsidRPr="000156D7">
        <w:rPr>
          <w:rFonts w:eastAsia="Times New Roman"/>
          <w:spacing w:val="-2"/>
          <w:szCs w:val="28"/>
          <w:u w:val="single"/>
          <w:lang w:eastAsia="ru-RU"/>
        </w:rPr>
        <w:t xml:space="preserve"> СТУПЕНИ</w:t>
      </w:r>
      <w:r w:rsidRPr="000156D7">
        <w:rPr>
          <w:rFonts w:eastAsia="Times New Roman"/>
          <w:spacing w:val="-2"/>
          <w:szCs w:val="28"/>
          <w:lang w:eastAsia="ru-RU"/>
        </w:rPr>
        <w:t xml:space="preserve"> ОБЩЕГО СРЕДНЕГО ОБРАЗОВАНИЯ</w:t>
      </w:r>
      <w:r w:rsidRPr="000156D7">
        <w:rPr>
          <w:rFonts w:eastAsia="Times New Roman"/>
          <w:szCs w:val="28"/>
          <w:lang w:val="be-BY" w:eastAsia="ru-RU"/>
        </w:rPr>
        <w:t xml:space="preserve"> (Приложение 1) </w:t>
      </w:r>
    </w:p>
    <w:p w:rsidR="00BC176C" w:rsidRPr="000156D7" w:rsidRDefault="00BC176C" w:rsidP="000156D7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val="be-BY" w:eastAsia="ru-RU"/>
        </w:rPr>
      </w:pPr>
      <w:r w:rsidRPr="000156D7">
        <w:rPr>
          <w:rFonts w:eastAsia="Times New Roman"/>
          <w:b w:val="0"/>
          <w:szCs w:val="28"/>
          <w:lang w:val="be-BY" w:eastAsia="ru-RU"/>
        </w:rPr>
        <w:t xml:space="preserve">Домашние задания для учащихся II–IV классов должны задаваться с учетом возможности их выполнения:во II классе – до 1,2 часа, III–IV классах –1,5 часа. </w:t>
      </w:r>
    </w:p>
    <w:p w:rsidR="00BC176C" w:rsidRPr="000156D7" w:rsidRDefault="00BC176C" w:rsidP="000156D7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val="be-BY" w:eastAsia="ru-RU"/>
        </w:rPr>
      </w:pPr>
      <w:r w:rsidRPr="000156D7">
        <w:rPr>
          <w:rFonts w:eastAsia="Times New Roman"/>
          <w:b w:val="0"/>
          <w:szCs w:val="28"/>
          <w:lang w:val="be-BY" w:eastAsia="ru-RU"/>
        </w:rPr>
        <w:t>На дом не задаются:</w:t>
      </w:r>
    </w:p>
    <w:p w:rsidR="00BC176C" w:rsidRPr="000156D7" w:rsidRDefault="00BC176C" w:rsidP="000156D7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val="be-BY" w:eastAsia="ru-RU"/>
        </w:rPr>
      </w:pPr>
      <w:r w:rsidRPr="000156D7">
        <w:rPr>
          <w:rFonts w:eastAsia="Times New Roman"/>
          <w:b w:val="0"/>
          <w:szCs w:val="28"/>
          <w:lang w:val="be-BY" w:eastAsia="ru-RU"/>
        </w:rPr>
        <w:t xml:space="preserve">задания ученикам I класса в течение всего учебного года по всем учебным предметам; </w:t>
      </w:r>
    </w:p>
    <w:p w:rsidR="00BC176C" w:rsidRPr="000156D7" w:rsidRDefault="00BC176C" w:rsidP="000156D7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val="be-BY" w:eastAsia="ru-RU"/>
        </w:rPr>
      </w:pPr>
      <w:r w:rsidRPr="000156D7">
        <w:rPr>
          <w:rFonts w:eastAsia="Times New Roman"/>
          <w:b w:val="0"/>
          <w:szCs w:val="28"/>
          <w:lang w:val="be-BY" w:eastAsia="ru-RU"/>
        </w:rPr>
        <w:lastRenderedPageBreak/>
        <w:t xml:space="preserve">задания, обозначенные «звездочкой»; </w:t>
      </w:r>
    </w:p>
    <w:p w:rsidR="00BC176C" w:rsidRPr="000156D7" w:rsidRDefault="00BC176C" w:rsidP="000156D7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val="be-BY" w:eastAsia="ru-RU"/>
        </w:rPr>
      </w:pPr>
      <w:r w:rsidRPr="000156D7">
        <w:rPr>
          <w:rFonts w:eastAsia="Times New Roman"/>
          <w:b w:val="0"/>
          <w:szCs w:val="28"/>
          <w:lang w:val="be-BY" w:eastAsia="ru-RU"/>
        </w:rPr>
        <w:t xml:space="preserve">задания по учебному предмету «Основы безопасности жизнедеятельности». </w:t>
      </w:r>
    </w:p>
    <w:p w:rsidR="00BC176C" w:rsidRDefault="00BC176C" w:rsidP="000156D7">
      <w:pPr>
        <w:spacing w:after="0" w:line="240" w:lineRule="auto"/>
        <w:ind w:firstLine="709"/>
        <w:jc w:val="both"/>
        <w:rPr>
          <w:rFonts w:eastAsia="Times New Roman"/>
          <w:b w:val="0"/>
          <w:szCs w:val="28"/>
          <w:lang w:val="be-BY" w:eastAsia="ru-RU"/>
        </w:rPr>
      </w:pPr>
      <w:r w:rsidRPr="000156D7">
        <w:rPr>
          <w:rFonts w:eastAsia="Times New Roman"/>
          <w:b w:val="0"/>
          <w:szCs w:val="28"/>
          <w:lang w:val="be-BY" w:eastAsia="ru-RU"/>
        </w:rPr>
        <w:t xml:space="preserve">Примерный объем домашних заданий для учащихся II–IV классов представлен в таблице. </w:t>
      </w:r>
    </w:p>
    <w:p w:rsidR="00BC176C" w:rsidRPr="000156D7" w:rsidRDefault="00BC176C" w:rsidP="000156D7">
      <w:pPr>
        <w:spacing w:after="0" w:line="240" w:lineRule="auto"/>
        <w:ind w:firstLine="709"/>
        <w:jc w:val="both"/>
        <w:rPr>
          <w:rFonts w:eastAsia="Times New Roman"/>
          <w:i/>
          <w:szCs w:val="28"/>
          <w:lang w:val="be-BY" w:eastAsia="ru-RU"/>
        </w:rPr>
      </w:pPr>
      <w:r w:rsidRPr="000156D7">
        <w:rPr>
          <w:rFonts w:eastAsia="Times New Roman"/>
          <w:i/>
          <w:szCs w:val="28"/>
          <w:lang w:val="be-BY" w:eastAsia="ru-RU"/>
        </w:rPr>
        <w:t>Примерный объем домашних заданий для учащихся II–IV классов</w:t>
      </w:r>
    </w:p>
    <w:tbl>
      <w:tblPr>
        <w:tblStyle w:val="a4"/>
        <w:tblW w:w="9634" w:type="dxa"/>
        <w:tblLayout w:type="fixed"/>
        <w:tblLook w:val="01E0"/>
      </w:tblPr>
      <w:tblGrid>
        <w:gridCol w:w="1909"/>
        <w:gridCol w:w="2622"/>
        <w:gridCol w:w="2665"/>
        <w:gridCol w:w="2438"/>
      </w:tblGrid>
      <w:tr w:rsidR="00BC176C" w:rsidRPr="00AC1BE1" w:rsidTr="00A6646C">
        <w:tc>
          <w:tcPr>
            <w:tcW w:w="1909" w:type="dxa"/>
            <w:vAlign w:val="center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1BE1">
              <w:rPr>
                <w:rFonts w:ascii="Times New Roman" w:hAnsi="Times New Roman"/>
                <w:b/>
                <w:sz w:val="26"/>
                <w:szCs w:val="26"/>
                <w:lang w:val="be-BY"/>
              </w:rPr>
              <w:t>Учебный предмет</w:t>
            </w:r>
          </w:p>
        </w:tc>
        <w:tc>
          <w:tcPr>
            <w:tcW w:w="2622" w:type="dxa"/>
            <w:vAlign w:val="center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1BE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</w:t>
            </w:r>
            <w:r w:rsidRPr="00AC1BE1">
              <w:rPr>
                <w:rFonts w:ascii="Times New Roman" w:hAnsi="Times New Roman"/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2665" w:type="dxa"/>
            <w:vAlign w:val="center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1BE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III</w:t>
            </w:r>
            <w:r w:rsidRPr="00AC1BE1">
              <w:rPr>
                <w:rFonts w:ascii="Times New Roman" w:hAnsi="Times New Roman"/>
                <w:b/>
                <w:sz w:val="26"/>
                <w:szCs w:val="26"/>
              </w:rPr>
              <w:t xml:space="preserve"> класс</w:t>
            </w:r>
          </w:p>
        </w:tc>
        <w:tc>
          <w:tcPr>
            <w:tcW w:w="2438" w:type="dxa"/>
            <w:vAlign w:val="center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 w:firstLine="709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AC1BE1">
              <w:rPr>
                <w:rFonts w:ascii="Times New Roman" w:hAnsi="Times New Roman"/>
                <w:b/>
                <w:sz w:val="26"/>
                <w:szCs w:val="26"/>
                <w:lang w:val="en-US"/>
              </w:rPr>
              <w:t>IV</w:t>
            </w:r>
            <w:r w:rsidRPr="00AC1BE1">
              <w:rPr>
                <w:rFonts w:ascii="Times New Roman" w:hAnsi="Times New Roman"/>
                <w:b/>
                <w:sz w:val="26"/>
                <w:szCs w:val="26"/>
              </w:rPr>
              <w:t xml:space="preserve"> класс</w:t>
            </w:r>
          </w:p>
        </w:tc>
      </w:tr>
      <w:tr w:rsidR="00BC176C" w:rsidRPr="00AC1BE1" w:rsidTr="00A6646C">
        <w:tc>
          <w:tcPr>
            <w:tcW w:w="1909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BE1">
              <w:rPr>
                <w:rFonts w:ascii="Times New Roman" w:hAnsi="Times New Roman"/>
                <w:sz w:val="26"/>
                <w:szCs w:val="26"/>
              </w:rPr>
              <w:t>Математика</w:t>
            </w:r>
          </w:p>
        </w:tc>
        <w:tc>
          <w:tcPr>
            <w:tcW w:w="2622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C1BE1">
              <w:rPr>
                <w:rFonts w:ascii="Times New Roman" w:hAnsi="Times New Roman"/>
                <w:sz w:val="26"/>
                <w:szCs w:val="26"/>
              </w:rPr>
              <w:t>Задача или</w:t>
            </w:r>
            <w:r w:rsidR="000156D7" w:rsidRPr="00AC1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1BE1">
              <w:rPr>
                <w:rFonts w:ascii="Times New Roman" w:hAnsi="Times New Roman"/>
                <w:sz w:val="26"/>
                <w:szCs w:val="26"/>
              </w:rPr>
              <w:t>2 столбика примеров</w:t>
            </w:r>
          </w:p>
        </w:tc>
        <w:tc>
          <w:tcPr>
            <w:tcW w:w="2665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jc w:val="both"/>
              <w:rPr>
                <w:rFonts w:ascii="Times New Roman" w:hAnsi="Times New Roman"/>
                <w:color w:val="FF0000"/>
                <w:sz w:val="26"/>
                <w:szCs w:val="26"/>
              </w:rPr>
            </w:pPr>
            <w:r w:rsidRPr="00AC1BE1">
              <w:rPr>
                <w:rFonts w:ascii="Times New Roman" w:hAnsi="Times New Roman"/>
                <w:sz w:val="26"/>
                <w:szCs w:val="26"/>
              </w:rPr>
              <w:t>Задача или 3 столбика примеров</w:t>
            </w:r>
          </w:p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438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BE1">
              <w:rPr>
                <w:rFonts w:ascii="Times New Roman" w:hAnsi="Times New Roman"/>
                <w:sz w:val="26"/>
                <w:szCs w:val="26"/>
              </w:rPr>
              <w:t>Задача и</w:t>
            </w:r>
            <w:r w:rsidR="000156D7" w:rsidRPr="00AC1BE1">
              <w:rPr>
                <w:rFonts w:ascii="Times New Roman" w:hAnsi="Times New Roman"/>
                <w:sz w:val="26"/>
                <w:szCs w:val="26"/>
              </w:rPr>
              <w:t xml:space="preserve"> </w:t>
            </w:r>
            <w:r w:rsidRPr="00AC1BE1">
              <w:rPr>
                <w:rFonts w:ascii="Times New Roman" w:hAnsi="Times New Roman"/>
                <w:sz w:val="26"/>
                <w:szCs w:val="26"/>
              </w:rPr>
              <w:t xml:space="preserve">2 выражения, или 2 задачи, или задача и 4 примера  </w:t>
            </w:r>
          </w:p>
        </w:tc>
      </w:tr>
      <w:tr w:rsidR="00BC176C" w:rsidRPr="00AC1BE1" w:rsidTr="00A6646C">
        <w:tc>
          <w:tcPr>
            <w:tcW w:w="1909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C1BE1">
              <w:rPr>
                <w:rFonts w:ascii="Times New Roman" w:hAnsi="Times New Roman"/>
                <w:sz w:val="26"/>
                <w:szCs w:val="26"/>
                <w:lang w:val="be-BY"/>
              </w:rPr>
              <w:t>Русский</w:t>
            </w:r>
            <w:r w:rsidR="000156D7" w:rsidRPr="00AC1BE1">
              <w:rPr>
                <w:rFonts w:ascii="Times New Roman" w:hAnsi="Times New Roman"/>
                <w:sz w:val="26"/>
                <w:szCs w:val="26"/>
                <w:lang w:val="be-BY"/>
              </w:rPr>
              <w:t xml:space="preserve"> </w:t>
            </w:r>
            <w:r w:rsidRPr="00AC1BE1">
              <w:rPr>
                <w:rFonts w:ascii="Times New Roman" w:hAnsi="Times New Roman"/>
                <w:spacing w:val="-10"/>
                <w:sz w:val="26"/>
                <w:szCs w:val="26"/>
              </w:rPr>
              <w:t>(</w:t>
            </w:r>
            <w:r w:rsidRPr="00AC1BE1">
              <w:rPr>
                <w:rFonts w:ascii="Times New Roman" w:hAnsi="Times New Roman"/>
                <w:spacing w:val="-10"/>
                <w:sz w:val="26"/>
                <w:szCs w:val="26"/>
                <w:lang w:val="be-BY"/>
              </w:rPr>
              <w:t>белорусский</w:t>
            </w:r>
            <w:r w:rsidRPr="00AC1BE1">
              <w:rPr>
                <w:rFonts w:ascii="Times New Roman" w:hAnsi="Times New Roman"/>
                <w:spacing w:val="-10"/>
                <w:sz w:val="26"/>
                <w:szCs w:val="26"/>
              </w:rPr>
              <w:t>)</w:t>
            </w:r>
            <w:r w:rsidRPr="00AC1BE1">
              <w:rPr>
                <w:rFonts w:ascii="Times New Roman" w:hAnsi="Times New Roman"/>
                <w:sz w:val="26"/>
                <w:szCs w:val="26"/>
              </w:rPr>
              <w:t>язык</w:t>
            </w:r>
          </w:p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 w:firstLine="709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2622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C1BE1">
              <w:rPr>
                <w:rFonts w:ascii="Times New Roman" w:hAnsi="Times New Roman"/>
                <w:sz w:val="26"/>
                <w:szCs w:val="26"/>
              </w:rPr>
              <w:t>15 – 17 слов (</w:t>
            </w:r>
            <w:r w:rsidRPr="00AC1BE1">
              <w:rPr>
                <w:rFonts w:ascii="Times New Roman" w:hAnsi="Times New Roman"/>
                <w:i/>
                <w:sz w:val="26"/>
                <w:szCs w:val="26"/>
              </w:rPr>
              <w:t xml:space="preserve">упражнение для домашней работы </w:t>
            </w:r>
            <w:r w:rsidRPr="00AC1BE1"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  <w:t>может включать не более одного дополнительного грамматического задания)</w:t>
            </w:r>
          </w:p>
        </w:tc>
        <w:tc>
          <w:tcPr>
            <w:tcW w:w="2665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BE1">
              <w:rPr>
                <w:rFonts w:ascii="Times New Roman" w:hAnsi="Times New Roman"/>
                <w:sz w:val="26"/>
                <w:szCs w:val="26"/>
              </w:rPr>
              <w:t>25 – 28 слов</w:t>
            </w:r>
          </w:p>
          <w:p w:rsidR="00BC176C" w:rsidRPr="00AC1BE1" w:rsidRDefault="00BC176C" w:rsidP="0087309A">
            <w:pPr>
              <w:tabs>
                <w:tab w:val="left" w:leader="underscore" w:pos="154"/>
                <w:tab w:val="left" w:pos="9355"/>
              </w:tabs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BE1">
              <w:rPr>
                <w:rFonts w:ascii="Times New Roman" w:hAnsi="Times New Roman"/>
                <w:i/>
                <w:sz w:val="26"/>
                <w:szCs w:val="26"/>
              </w:rPr>
              <w:t xml:space="preserve">(упражнение для домашней работы </w:t>
            </w:r>
            <w:r w:rsidRPr="00AC1BE1">
              <w:rPr>
                <w:rFonts w:ascii="Times New Roman" w:eastAsia="Times New Roman" w:hAnsi="Times New Roman"/>
                <w:i/>
                <w:sz w:val="26"/>
                <w:szCs w:val="26"/>
                <w:lang w:val="be-BY"/>
              </w:rPr>
              <w:t>может включать не более одного дополнительного грамматического задания)</w:t>
            </w:r>
          </w:p>
        </w:tc>
        <w:tc>
          <w:tcPr>
            <w:tcW w:w="2438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BE1">
              <w:rPr>
                <w:rFonts w:ascii="Times New Roman" w:hAnsi="Times New Roman"/>
                <w:spacing w:val="-12"/>
                <w:sz w:val="26"/>
                <w:szCs w:val="26"/>
              </w:rPr>
              <w:t xml:space="preserve">35 – 37 </w:t>
            </w:r>
            <w:proofErr w:type="spellStart"/>
            <w:r w:rsidRPr="00AC1BE1">
              <w:rPr>
                <w:rFonts w:ascii="Times New Roman" w:hAnsi="Times New Roman"/>
                <w:spacing w:val="-12"/>
                <w:sz w:val="26"/>
                <w:szCs w:val="26"/>
              </w:rPr>
              <w:t>сло</w:t>
            </w:r>
            <w:proofErr w:type="spellEnd"/>
            <w:r w:rsidRPr="00AC1BE1">
              <w:rPr>
                <w:rFonts w:ascii="Times New Roman" w:hAnsi="Times New Roman"/>
                <w:spacing w:val="-12"/>
                <w:sz w:val="26"/>
                <w:szCs w:val="26"/>
                <w:lang w:val="be-BY"/>
              </w:rPr>
              <w:t>в</w:t>
            </w:r>
            <w:r w:rsidR="000156D7" w:rsidRPr="00AC1BE1">
              <w:rPr>
                <w:rFonts w:ascii="Times New Roman" w:hAnsi="Times New Roman"/>
                <w:spacing w:val="-12"/>
                <w:sz w:val="26"/>
                <w:szCs w:val="26"/>
                <w:lang w:val="be-BY"/>
              </w:rPr>
              <w:t xml:space="preserve"> </w:t>
            </w:r>
            <w:r w:rsidRPr="00AC1BE1">
              <w:rPr>
                <w:rFonts w:ascii="Times New Roman" w:hAnsi="Times New Roman"/>
                <w:i/>
                <w:spacing w:val="-12"/>
                <w:sz w:val="26"/>
                <w:szCs w:val="26"/>
              </w:rPr>
              <w:t xml:space="preserve">(упражнение для домашней работы </w:t>
            </w:r>
            <w:r w:rsidRPr="00AC1BE1">
              <w:rPr>
                <w:rFonts w:ascii="Times New Roman" w:eastAsia="Times New Roman" w:hAnsi="Times New Roman"/>
                <w:i/>
                <w:spacing w:val="-12"/>
                <w:sz w:val="26"/>
                <w:szCs w:val="26"/>
                <w:lang w:val="be-BY"/>
              </w:rPr>
              <w:t>может включать не более одного дополнительного грамматического задания)</w:t>
            </w:r>
          </w:p>
        </w:tc>
      </w:tr>
      <w:tr w:rsidR="00BC176C" w:rsidRPr="00AC1BE1" w:rsidTr="00A6646C">
        <w:tc>
          <w:tcPr>
            <w:tcW w:w="1909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spacing w:val="-8"/>
                <w:sz w:val="26"/>
                <w:szCs w:val="26"/>
                <w:lang w:val="be-BY"/>
              </w:rPr>
            </w:pPr>
            <w:r w:rsidRPr="00AC1BE1">
              <w:rPr>
                <w:rFonts w:ascii="Times New Roman" w:hAnsi="Times New Roman"/>
                <w:spacing w:val="-8"/>
                <w:sz w:val="26"/>
                <w:szCs w:val="26"/>
                <w:lang w:val="be-BY"/>
              </w:rPr>
              <w:t>Литературное чтение</w:t>
            </w:r>
          </w:p>
        </w:tc>
        <w:tc>
          <w:tcPr>
            <w:tcW w:w="2622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BE1">
              <w:rPr>
                <w:rFonts w:ascii="Times New Roman" w:hAnsi="Times New Roman"/>
                <w:sz w:val="26"/>
                <w:szCs w:val="26"/>
              </w:rPr>
              <w:t xml:space="preserve">не более 1 – 1,5 </w:t>
            </w:r>
            <w:r w:rsidRPr="00AC1BE1">
              <w:rPr>
                <w:rFonts w:ascii="Times New Roman" w:hAnsi="Times New Roman"/>
                <w:sz w:val="26"/>
                <w:szCs w:val="26"/>
                <w:lang w:val="be-BY"/>
              </w:rPr>
              <w:t>страницы</w:t>
            </w:r>
          </w:p>
        </w:tc>
        <w:tc>
          <w:tcPr>
            <w:tcW w:w="2665" w:type="dxa"/>
          </w:tcPr>
          <w:p w:rsidR="00BC176C" w:rsidRPr="00AC1BE1" w:rsidRDefault="00BC176C" w:rsidP="0087309A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BE1">
              <w:rPr>
                <w:rFonts w:ascii="Times New Roman" w:hAnsi="Times New Roman"/>
                <w:sz w:val="26"/>
                <w:szCs w:val="26"/>
              </w:rPr>
              <w:t xml:space="preserve">не более 2 – 2,5 </w:t>
            </w:r>
            <w:r w:rsidRPr="00AC1BE1">
              <w:rPr>
                <w:rFonts w:ascii="Times New Roman" w:hAnsi="Times New Roman"/>
                <w:sz w:val="26"/>
                <w:szCs w:val="26"/>
                <w:lang w:val="be-BY"/>
              </w:rPr>
              <w:t>страниц</w:t>
            </w:r>
          </w:p>
        </w:tc>
        <w:tc>
          <w:tcPr>
            <w:tcW w:w="2438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BE1">
              <w:rPr>
                <w:rFonts w:ascii="Times New Roman" w:hAnsi="Times New Roman"/>
                <w:sz w:val="26"/>
                <w:szCs w:val="26"/>
              </w:rPr>
              <w:t xml:space="preserve">не более 3 – 3,5 </w:t>
            </w:r>
            <w:r w:rsidRPr="00AC1BE1">
              <w:rPr>
                <w:rFonts w:ascii="Times New Roman" w:hAnsi="Times New Roman"/>
                <w:sz w:val="26"/>
                <w:szCs w:val="26"/>
                <w:lang w:val="be-BY"/>
              </w:rPr>
              <w:t>страниц</w:t>
            </w:r>
          </w:p>
        </w:tc>
      </w:tr>
      <w:tr w:rsidR="00BC176C" w:rsidRPr="00AC1BE1" w:rsidTr="00A6646C">
        <w:tc>
          <w:tcPr>
            <w:tcW w:w="1909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  <w:lang w:val="be-BY"/>
              </w:rPr>
            </w:pPr>
            <w:r w:rsidRPr="00AC1BE1">
              <w:rPr>
                <w:rFonts w:ascii="Times New Roman" w:hAnsi="Times New Roman"/>
                <w:sz w:val="26"/>
                <w:szCs w:val="26"/>
                <w:lang w:val="be-BY"/>
              </w:rPr>
              <w:t>Человек и мир</w:t>
            </w:r>
          </w:p>
        </w:tc>
        <w:tc>
          <w:tcPr>
            <w:tcW w:w="2622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BE1">
              <w:rPr>
                <w:rFonts w:ascii="Times New Roman" w:hAnsi="Times New Roman"/>
                <w:sz w:val="26"/>
                <w:szCs w:val="26"/>
              </w:rPr>
              <w:t xml:space="preserve">не более 1 – 1,5 </w:t>
            </w:r>
            <w:r w:rsidRPr="00AC1BE1">
              <w:rPr>
                <w:rFonts w:ascii="Times New Roman" w:hAnsi="Times New Roman"/>
                <w:sz w:val="26"/>
                <w:szCs w:val="26"/>
                <w:lang w:val="be-BY"/>
              </w:rPr>
              <w:t>страницы</w:t>
            </w:r>
          </w:p>
        </w:tc>
        <w:tc>
          <w:tcPr>
            <w:tcW w:w="2665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BE1">
              <w:rPr>
                <w:rFonts w:ascii="Times New Roman" w:hAnsi="Times New Roman"/>
                <w:sz w:val="26"/>
                <w:szCs w:val="26"/>
              </w:rPr>
              <w:t xml:space="preserve">не более 2 – 2,5 </w:t>
            </w:r>
            <w:r w:rsidRPr="00AC1BE1">
              <w:rPr>
                <w:rFonts w:ascii="Times New Roman" w:hAnsi="Times New Roman"/>
                <w:sz w:val="26"/>
                <w:szCs w:val="26"/>
                <w:lang w:val="be-BY"/>
              </w:rPr>
              <w:t>страниц</w:t>
            </w:r>
          </w:p>
        </w:tc>
        <w:tc>
          <w:tcPr>
            <w:tcW w:w="2438" w:type="dxa"/>
          </w:tcPr>
          <w:p w:rsidR="00BC176C" w:rsidRPr="00AC1BE1" w:rsidRDefault="00BC176C" w:rsidP="000156D7">
            <w:pPr>
              <w:tabs>
                <w:tab w:val="left" w:leader="underscore" w:pos="154"/>
                <w:tab w:val="left" w:pos="9355"/>
              </w:tabs>
              <w:ind w:right="-1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AC1BE1">
              <w:rPr>
                <w:rFonts w:ascii="Times New Roman" w:hAnsi="Times New Roman"/>
                <w:sz w:val="26"/>
                <w:szCs w:val="26"/>
              </w:rPr>
              <w:t xml:space="preserve">не более 3 – 3,5 </w:t>
            </w:r>
            <w:r w:rsidRPr="00AC1BE1">
              <w:rPr>
                <w:rFonts w:ascii="Times New Roman" w:hAnsi="Times New Roman"/>
                <w:sz w:val="26"/>
                <w:szCs w:val="26"/>
                <w:lang w:val="be-BY"/>
              </w:rPr>
              <w:t>страниц</w:t>
            </w:r>
          </w:p>
        </w:tc>
      </w:tr>
    </w:tbl>
    <w:p w:rsidR="000C1156" w:rsidRPr="000156D7" w:rsidRDefault="000C1156" w:rsidP="000156D7">
      <w:pPr>
        <w:pStyle w:val="ConsPlusNormal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82220F" w:rsidRPr="0082220F" w:rsidRDefault="0082220F" w:rsidP="008222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  <w:caps/>
          <w:szCs w:val="28"/>
          <w:u w:val="single"/>
        </w:rPr>
      </w:pPr>
      <w:r w:rsidRPr="0082220F">
        <w:rPr>
          <w:caps/>
          <w:szCs w:val="28"/>
        </w:rPr>
        <w:t xml:space="preserve">Особенности организации образоваТельного процесса при изучении учебного предмета </w:t>
      </w:r>
      <w:r w:rsidRPr="0082220F">
        <w:rPr>
          <w:caps/>
          <w:szCs w:val="28"/>
          <w:u w:val="single"/>
        </w:rPr>
        <w:t>«ФИЗИЧЕСКАЯ КУЛЬТУРА И ЗДОРОВЬЕ»</w:t>
      </w:r>
      <w:r>
        <w:rPr>
          <w:caps/>
          <w:szCs w:val="28"/>
          <w:u w:val="single"/>
        </w:rPr>
        <w:t xml:space="preserve"> </w:t>
      </w:r>
      <w:r w:rsidRPr="000156D7">
        <w:rPr>
          <w:rFonts w:eastAsia="Times New Roman"/>
          <w:szCs w:val="28"/>
          <w:lang w:val="be-BY" w:eastAsia="ru-RU"/>
        </w:rPr>
        <w:t xml:space="preserve">(Приложение </w:t>
      </w:r>
      <w:r>
        <w:rPr>
          <w:rFonts w:eastAsia="Times New Roman"/>
          <w:szCs w:val="28"/>
          <w:lang w:val="be-BY" w:eastAsia="ru-RU"/>
        </w:rPr>
        <w:t>20</w:t>
      </w:r>
      <w:r w:rsidRPr="000156D7">
        <w:rPr>
          <w:rFonts w:eastAsia="Times New Roman"/>
          <w:szCs w:val="28"/>
          <w:lang w:val="be-BY" w:eastAsia="ru-RU"/>
        </w:rPr>
        <w:t>)</w:t>
      </w:r>
    </w:p>
    <w:p w:rsidR="00116A26" w:rsidRPr="00116A26" w:rsidRDefault="00116A26" w:rsidP="00116A26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 w:rsidRPr="00116A26">
        <w:rPr>
          <w:b w:val="0"/>
          <w:szCs w:val="28"/>
        </w:rPr>
        <w:t>Домашнее задание рекомендуется задавать учащимся по усмотрению учителя в индивидуальном порядке.</w:t>
      </w:r>
    </w:p>
    <w:p w:rsidR="00116A26" w:rsidRPr="00116A26" w:rsidRDefault="00116A26" w:rsidP="00116A26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 w:rsidRPr="00116A26">
        <w:rPr>
          <w:b w:val="0"/>
          <w:szCs w:val="28"/>
        </w:rPr>
        <w:t>Домашние задания по своей направленности могут быть трех видов:</w:t>
      </w:r>
    </w:p>
    <w:p w:rsidR="00116A26" w:rsidRPr="00116A26" w:rsidRDefault="00116A26" w:rsidP="00116A26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 w:rsidRPr="00116A26">
        <w:rPr>
          <w:b w:val="0"/>
          <w:szCs w:val="28"/>
        </w:rPr>
        <w:t>задания, связанные с освоением техники отдельных упражнений или комплексов упражнений;</w:t>
      </w:r>
    </w:p>
    <w:p w:rsidR="00116A26" w:rsidRPr="00116A26" w:rsidRDefault="00116A26" w:rsidP="00116A26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 w:rsidRPr="00116A26">
        <w:rPr>
          <w:b w:val="0"/>
          <w:szCs w:val="28"/>
        </w:rPr>
        <w:t>задания, связанные с развитием одного или нескольких физических качеств;</w:t>
      </w:r>
    </w:p>
    <w:p w:rsidR="00116A26" w:rsidRPr="00116A26" w:rsidRDefault="00116A26" w:rsidP="00116A26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 w:rsidRPr="00116A26">
        <w:rPr>
          <w:b w:val="0"/>
          <w:szCs w:val="28"/>
        </w:rPr>
        <w:t>задания, связанные с самостоятельным усвоением теоретических сведений.</w:t>
      </w:r>
    </w:p>
    <w:p w:rsidR="00116A26" w:rsidRPr="00116A26" w:rsidRDefault="00116A26" w:rsidP="00116A26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 w:rsidRPr="00116A26">
        <w:rPr>
          <w:b w:val="0"/>
          <w:szCs w:val="28"/>
        </w:rPr>
        <w:t>В зависимости от вида задания сроки, на которые они задаются, могут составлять от одной-двух недель (первый и третий виды) до одного-двух месяцев (второй вид). Содержание домашних заданий должно соответствовать требованиям учебных программ.</w:t>
      </w:r>
    </w:p>
    <w:p w:rsidR="00116A26" w:rsidRPr="00116A26" w:rsidRDefault="00116A26" w:rsidP="00116A26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</w:p>
    <w:p w:rsidR="00230D0F" w:rsidRPr="00230D0F" w:rsidRDefault="00230D0F" w:rsidP="00230D0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b w:val="0"/>
          <w:bCs/>
          <w:szCs w:val="28"/>
          <w:u w:val="single"/>
        </w:rPr>
      </w:pPr>
      <w:r w:rsidRPr="00230D0F">
        <w:rPr>
          <w:bCs/>
          <w:szCs w:val="28"/>
        </w:rPr>
        <w:t xml:space="preserve">ОСОБЕННОСТИ ОБУЧЕНИЯ УЧАЩИХСЯ </w:t>
      </w:r>
      <w:r w:rsidRPr="00230D0F">
        <w:rPr>
          <w:bCs/>
          <w:szCs w:val="28"/>
          <w:u w:val="single"/>
        </w:rPr>
        <w:t>ОСНОВАМ БЕЗОПАСНОСТИ ЖИЗНЕДЕЯТЕЛЬНОСТИ</w:t>
      </w:r>
      <w:r>
        <w:rPr>
          <w:bCs/>
          <w:szCs w:val="28"/>
          <w:u w:val="single"/>
        </w:rPr>
        <w:t xml:space="preserve"> </w:t>
      </w:r>
      <w:r w:rsidRPr="000156D7">
        <w:rPr>
          <w:rFonts w:eastAsia="Times New Roman"/>
          <w:szCs w:val="28"/>
          <w:lang w:val="be-BY" w:eastAsia="ru-RU"/>
        </w:rPr>
        <w:t xml:space="preserve">(Приложение </w:t>
      </w:r>
      <w:r>
        <w:rPr>
          <w:rFonts w:eastAsia="Times New Roman"/>
          <w:szCs w:val="28"/>
          <w:lang w:val="be-BY" w:eastAsia="ru-RU"/>
        </w:rPr>
        <w:t>22</w:t>
      </w:r>
      <w:r w:rsidRPr="000156D7">
        <w:rPr>
          <w:rFonts w:eastAsia="Times New Roman"/>
          <w:szCs w:val="28"/>
          <w:lang w:val="be-BY" w:eastAsia="ru-RU"/>
        </w:rPr>
        <w:t>)</w:t>
      </w:r>
    </w:p>
    <w:p w:rsidR="00230D0F" w:rsidRPr="00230D0F" w:rsidRDefault="00230D0F" w:rsidP="00230D0F">
      <w:pPr>
        <w:pStyle w:val="a3"/>
        <w:spacing w:after="0" w:line="240" w:lineRule="auto"/>
        <w:ind w:left="0" w:firstLine="709"/>
        <w:jc w:val="both"/>
        <w:rPr>
          <w:b w:val="0"/>
          <w:szCs w:val="28"/>
          <w:lang w:val="be-BY"/>
        </w:rPr>
      </w:pPr>
      <w:r w:rsidRPr="00230D0F">
        <w:rPr>
          <w:b w:val="0"/>
          <w:bCs/>
          <w:szCs w:val="28"/>
          <w:lang w:val="be-BY"/>
        </w:rPr>
        <w:t xml:space="preserve">Домашние задания </w:t>
      </w:r>
      <w:r w:rsidRPr="00230D0F">
        <w:rPr>
          <w:b w:val="0"/>
          <w:szCs w:val="28"/>
          <w:lang w:val="be-BY"/>
        </w:rPr>
        <w:t xml:space="preserve">по учебному предмету </w:t>
      </w:r>
      <w:r w:rsidRPr="00230D0F">
        <w:rPr>
          <w:b w:val="0"/>
          <w:szCs w:val="28"/>
        </w:rPr>
        <w:t>«</w:t>
      </w:r>
      <w:r w:rsidRPr="00230D0F">
        <w:rPr>
          <w:b w:val="0"/>
          <w:szCs w:val="28"/>
          <w:lang w:val="be-BY"/>
        </w:rPr>
        <w:t>Основы безопасности жизнедеятельности</w:t>
      </w:r>
      <w:r w:rsidRPr="00230D0F">
        <w:rPr>
          <w:b w:val="0"/>
          <w:szCs w:val="28"/>
        </w:rPr>
        <w:t>»</w:t>
      </w:r>
      <w:r w:rsidRPr="00230D0F">
        <w:rPr>
          <w:b w:val="0"/>
          <w:bCs/>
          <w:szCs w:val="28"/>
          <w:lang w:val="be-BY"/>
        </w:rPr>
        <w:t>не предусмотрены.</w:t>
      </w:r>
    </w:p>
    <w:p w:rsidR="00743D05" w:rsidRDefault="00743D05" w:rsidP="00743D05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szCs w:val="28"/>
        </w:rPr>
      </w:pPr>
      <w:r>
        <w:rPr>
          <w:szCs w:val="28"/>
        </w:rPr>
        <w:lastRenderedPageBreak/>
        <w:t>Методические рекомендации Министерства образования Республики Беларусь «О предупреждении учебной перегрузки учащихся начальных классов» (журнал «</w:t>
      </w:r>
      <w:proofErr w:type="spellStart"/>
      <w:r>
        <w:rPr>
          <w:szCs w:val="28"/>
        </w:rPr>
        <w:t>Пачатковае</w:t>
      </w:r>
      <w:proofErr w:type="spellEnd"/>
      <w:r>
        <w:rPr>
          <w:szCs w:val="28"/>
        </w:rPr>
        <w:t xml:space="preserve"> </w:t>
      </w:r>
      <w:proofErr w:type="spellStart"/>
      <w:r>
        <w:rPr>
          <w:szCs w:val="28"/>
        </w:rPr>
        <w:t>навучанне</w:t>
      </w:r>
      <w:proofErr w:type="spellEnd"/>
      <w:r>
        <w:rPr>
          <w:szCs w:val="28"/>
        </w:rPr>
        <w:t>» № 5-2007).</w:t>
      </w:r>
    </w:p>
    <w:p w:rsidR="00743D05" w:rsidRDefault="00743D05" w:rsidP="00743D05">
      <w:pPr>
        <w:pStyle w:val="a3"/>
        <w:spacing w:after="0" w:line="240" w:lineRule="auto"/>
        <w:ind w:left="0" w:firstLine="709"/>
        <w:jc w:val="center"/>
        <w:rPr>
          <w:szCs w:val="28"/>
        </w:rPr>
      </w:pPr>
      <w:r>
        <w:rPr>
          <w:szCs w:val="28"/>
        </w:rPr>
        <w:t>Домашние задания</w:t>
      </w:r>
    </w:p>
    <w:p w:rsidR="00743D05" w:rsidRDefault="00743D05" w:rsidP="00743D05">
      <w:pPr>
        <w:pStyle w:val="a3"/>
        <w:spacing w:after="0" w:line="240" w:lineRule="auto"/>
        <w:ind w:left="0" w:firstLine="709"/>
        <w:jc w:val="both"/>
        <w:rPr>
          <w:szCs w:val="28"/>
        </w:rPr>
      </w:pPr>
      <w:r w:rsidRPr="00743D05">
        <w:rPr>
          <w:b w:val="0"/>
          <w:szCs w:val="28"/>
        </w:rPr>
        <w:t xml:space="preserve">3. </w:t>
      </w:r>
      <w:r>
        <w:rPr>
          <w:b w:val="0"/>
          <w:szCs w:val="28"/>
        </w:rPr>
        <w:t xml:space="preserve">Время, затраченное на выполнение задания </w:t>
      </w:r>
      <w:r w:rsidRPr="00743D05">
        <w:rPr>
          <w:szCs w:val="28"/>
        </w:rPr>
        <w:t>по одному учебному предмету</w:t>
      </w:r>
      <w:r>
        <w:rPr>
          <w:b w:val="0"/>
          <w:szCs w:val="28"/>
        </w:rPr>
        <w:t xml:space="preserve">, не должно превышать во </w:t>
      </w:r>
      <w:r w:rsidRPr="000156D7">
        <w:rPr>
          <w:szCs w:val="28"/>
          <w:lang w:val="en-US"/>
        </w:rPr>
        <w:t>II</w:t>
      </w:r>
      <w:r w:rsidRPr="000156D7">
        <w:rPr>
          <w:szCs w:val="28"/>
        </w:rPr>
        <w:t xml:space="preserve"> класс</w:t>
      </w:r>
      <w:r>
        <w:rPr>
          <w:szCs w:val="28"/>
        </w:rPr>
        <w:t xml:space="preserve">е </w:t>
      </w:r>
      <w:r>
        <w:rPr>
          <w:b w:val="0"/>
          <w:szCs w:val="28"/>
        </w:rPr>
        <w:t>– 20 минут, в</w:t>
      </w:r>
      <w:r>
        <w:rPr>
          <w:szCs w:val="28"/>
        </w:rPr>
        <w:t xml:space="preserve"> </w:t>
      </w:r>
      <w:r w:rsidRPr="000156D7">
        <w:rPr>
          <w:szCs w:val="28"/>
          <w:lang w:val="en-US"/>
        </w:rPr>
        <w:t>III</w:t>
      </w:r>
      <w:r w:rsidRPr="000156D7">
        <w:rPr>
          <w:szCs w:val="28"/>
        </w:rPr>
        <w:t xml:space="preserve"> </w:t>
      </w:r>
      <w:r w:rsidRPr="00743D05">
        <w:rPr>
          <w:szCs w:val="28"/>
        </w:rPr>
        <w:t xml:space="preserve">и </w:t>
      </w:r>
      <w:r w:rsidRPr="00743D05">
        <w:rPr>
          <w:rFonts w:eastAsia="Times New Roman"/>
          <w:szCs w:val="28"/>
          <w:lang w:val="be-BY" w:eastAsia="ru-RU"/>
        </w:rPr>
        <w:t xml:space="preserve">IV </w:t>
      </w:r>
      <w:r w:rsidRPr="00743D05">
        <w:rPr>
          <w:szCs w:val="28"/>
        </w:rPr>
        <w:t>классах</w:t>
      </w:r>
      <w:r>
        <w:rPr>
          <w:b w:val="0"/>
          <w:szCs w:val="28"/>
        </w:rPr>
        <w:t>– 30 минут.</w:t>
      </w:r>
      <w:r>
        <w:rPr>
          <w:szCs w:val="28"/>
        </w:rPr>
        <w:t xml:space="preserve"> </w:t>
      </w:r>
    </w:p>
    <w:p w:rsidR="00743D05" w:rsidRDefault="00743D05" w:rsidP="00743D05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 w:rsidRPr="00743D05">
        <w:rPr>
          <w:b w:val="0"/>
          <w:szCs w:val="28"/>
        </w:rPr>
        <w:t>4.</w:t>
      </w:r>
      <w:r>
        <w:rPr>
          <w:b w:val="0"/>
          <w:szCs w:val="28"/>
        </w:rPr>
        <w:t xml:space="preserve"> </w:t>
      </w:r>
      <w:r w:rsidRPr="00743D05">
        <w:rPr>
          <w:szCs w:val="28"/>
        </w:rPr>
        <w:t>Объем домашней работы</w:t>
      </w:r>
      <w:r>
        <w:rPr>
          <w:b w:val="0"/>
          <w:szCs w:val="28"/>
        </w:rPr>
        <w:t xml:space="preserve"> не должен превышать 30% объема работы, выполненной в классе.</w:t>
      </w:r>
    </w:p>
    <w:p w:rsidR="00743D05" w:rsidRDefault="00743D05" w:rsidP="00743D05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Задания, помеченные звездочкой, на дом не задаются.</w:t>
      </w:r>
    </w:p>
    <w:p w:rsidR="00743D05" w:rsidRDefault="00743D05" w:rsidP="00743D05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>Домашнее задание по каждому предмету должно быть строго регламентировано по объему и согласовано с заданиями по другим предметам</w:t>
      </w:r>
      <w:r w:rsidR="00AC1BE1">
        <w:rPr>
          <w:b w:val="0"/>
          <w:szCs w:val="28"/>
        </w:rPr>
        <w:t xml:space="preserve"> (таблица).</w:t>
      </w:r>
    </w:p>
    <w:p w:rsidR="00AC1BE1" w:rsidRDefault="00AC1BE1" w:rsidP="00743D05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Домашние задания по </w:t>
      </w:r>
      <w:r w:rsidRPr="00AC1BE1">
        <w:rPr>
          <w:b w:val="0"/>
          <w:i/>
          <w:szCs w:val="28"/>
        </w:rPr>
        <w:t>трудовому обучению</w:t>
      </w:r>
      <w:r>
        <w:rPr>
          <w:b w:val="0"/>
          <w:szCs w:val="28"/>
        </w:rPr>
        <w:t xml:space="preserve"> и </w:t>
      </w:r>
      <w:r w:rsidRPr="00AC1BE1">
        <w:rPr>
          <w:b w:val="0"/>
          <w:i/>
          <w:szCs w:val="28"/>
        </w:rPr>
        <w:t>музыке</w:t>
      </w:r>
      <w:r>
        <w:rPr>
          <w:b w:val="0"/>
          <w:szCs w:val="28"/>
        </w:rPr>
        <w:t xml:space="preserve"> не задаются.</w:t>
      </w:r>
    </w:p>
    <w:p w:rsidR="00AC1BE1" w:rsidRDefault="00AC1BE1" w:rsidP="00743D05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7. При выполнении домашних заданий необходимо соблюдать основные </w:t>
      </w:r>
      <w:r w:rsidRPr="00AC1BE1">
        <w:rPr>
          <w:szCs w:val="28"/>
        </w:rPr>
        <w:t>гигиенические требования</w:t>
      </w:r>
      <w:r>
        <w:rPr>
          <w:b w:val="0"/>
          <w:szCs w:val="28"/>
        </w:rPr>
        <w:t>.</w:t>
      </w:r>
    </w:p>
    <w:p w:rsidR="00AC1BE1" w:rsidRDefault="00AC1BE1" w:rsidP="00743D05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Для учащихся </w:t>
      </w:r>
      <w:r w:rsidRPr="00AC1BE1">
        <w:rPr>
          <w:b w:val="0"/>
          <w:szCs w:val="28"/>
          <w:lang w:val="en-US"/>
        </w:rPr>
        <w:t>II</w:t>
      </w:r>
      <w:r>
        <w:rPr>
          <w:b w:val="0"/>
          <w:szCs w:val="28"/>
        </w:rPr>
        <w:t xml:space="preserve"> классов после 20 минут занятий необходим перерыв на 5-10 минут. Во время перерыва хорошо сделать несколько гимнастических упражнений, полезна специальная гимнастика для глаз.</w:t>
      </w:r>
    </w:p>
    <w:p w:rsidR="00AC1BE1" w:rsidRDefault="00AC1BE1" w:rsidP="00743D05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В </w:t>
      </w:r>
      <w:r w:rsidRPr="00AC1BE1">
        <w:rPr>
          <w:b w:val="0"/>
          <w:szCs w:val="28"/>
          <w:lang w:val="en-US"/>
        </w:rPr>
        <w:t>III</w:t>
      </w:r>
      <w:r>
        <w:rPr>
          <w:b w:val="0"/>
          <w:szCs w:val="28"/>
        </w:rPr>
        <w:t xml:space="preserve"> классе продолжительность занятий (без перерыва) может быть увеличена до 30-35 минут, а в </w:t>
      </w:r>
      <w:r>
        <w:rPr>
          <w:b w:val="0"/>
          <w:szCs w:val="28"/>
          <w:lang w:val="en-US"/>
        </w:rPr>
        <w:t>IV</w:t>
      </w:r>
      <w:r>
        <w:rPr>
          <w:b w:val="0"/>
          <w:szCs w:val="28"/>
        </w:rPr>
        <w:t xml:space="preserve"> – до 40-45 минут. Но на протяжении этого времени должна быть </w:t>
      </w:r>
      <w:proofErr w:type="spellStart"/>
      <w:r>
        <w:rPr>
          <w:b w:val="0"/>
          <w:szCs w:val="28"/>
        </w:rPr>
        <w:t>физкультпауза</w:t>
      </w:r>
      <w:proofErr w:type="spellEnd"/>
      <w:r>
        <w:rPr>
          <w:b w:val="0"/>
          <w:szCs w:val="28"/>
        </w:rPr>
        <w:t xml:space="preserve"> на 2-3 минуты. Во время большого (10-минутного) перерыва учащиеся </w:t>
      </w:r>
      <w:r>
        <w:rPr>
          <w:b w:val="0"/>
          <w:szCs w:val="28"/>
          <w:lang w:val="en-US"/>
        </w:rPr>
        <w:t>III</w:t>
      </w:r>
      <w:r w:rsidRPr="00AC1BE1">
        <w:rPr>
          <w:b w:val="0"/>
          <w:szCs w:val="28"/>
        </w:rPr>
        <w:t>-</w:t>
      </w:r>
      <w:r>
        <w:rPr>
          <w:b w:val="0"/>
          <w:szCs w:val="28"/>
          <w:lang w:val="en-US"/>
        </w:rPr>
        <w:t>IV</w:t>
      </w:r>
      <w:r>
        <w:rPr>
          <w:b w:val="0"/>
          <w:szCs w:val="28"/>
        </w:rPr>
        <w:t xml:space="preserve"> классов могут выполнить небольшую домашнюю работу (например, полить цветы, протереть пыль).</w:t>
      </w:r>
    </w:p>
    <w:p w:rsidR="00116A26" w:rsidRDefault="00116A26">
      <w:pPr>
        <w:rPr>
          <w:b w:val="0"/>
          <w:szCs w:val="28"/>
        </w:rPr>
      </w:pPr>
      <w:r>
        <w:rPr>
          <w:b w:val="0"/>
          <w:szCs w:val="28"/>
        </w:rPr>
        <w:br w:type="page"/>
      </w:r>
    </w:p>
    <w:p w:rsidR="007F2FF0" w:rsidRDefault="007F2FF0" w:rsidP="007F2FF0">
      <w:pPr>
        <w:spacing w:after="0" w:line="240" w:lineRule="auto"/>
        <w:jc w:val="center"/>
        <w:rPr>
          <w:szCs w:val="28"/>
        </w:rPr>
      </w:pPr>
      <w:r w:rsidRPr="0050035D">
        <w:rPr>
          <w:szCs w:val="28"/>
        </w:rPr>
        <w:lastRenderedPageBreak/>
        <w:t>Карта наблюдения за ходом урока</w:t>
      </w:r>
    </w:p>
    <w:p w:rsidR="0050035D" w:rsidRPr="0050035D" w:rsidRDefault="0050035D" w:rsidP="007F2FF0">
      <w:pPr>
        <w:spacing w:after="0" w:line="240" w:lineRule="auto"/>
        <w:jc w:val="center"/>
        <w:rPr>
          <w:b w:val="0"/>
          <w:szCs w:val="28"/>
        </w:rPr>
      </w:pPr>
    </w:p>
    <w:p w:rsidR="007F2FF0" w:rsidRDefault="007F2FF0" w:rsidP="00743D05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00"/>
        <w:gridCol w:w="3511"/>
        <w:gridCol w:w="1843"/>
        <w:gridCol w:w="1843"/>
        <w:gridCol w:w="1701"/>
      </w:tblGrid>
      <w:tr w:rsidR="0050035D" w:rsidRPr="0050035D" w:rsidTr="0050035D">
        <w:trPr>
          <w:trHeight w:val="493"/>
        </w:trPr>
        <w:tc>
          <w:tcPr>
            <w:tcW w:w="600" w:type="dxa"/>
            <w:vMerge w:val="restart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№</w:t>
            </w:r>
          </w:p>
        </w:tc>
        <w:tc>
          <w:tcPr>
            <w:tcW w:w="3511" w:type="dxa"/>
            <w:vMerge w:val="restart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Вопросы для наблюдений</w:t>
            </w:r>
          </w:p>
        </w:tc>
        <w:tc>
          <w:tcPr>
            <w:tcW w:w="5387" w:type="dxa"/>
            <w:gridSpan w:val="3"/>
          </w:tcPr>
          <w:p w:rsidR="0050035D" w:rsidRPr="0050035D" w:rsidRDefault="0050035D" w:rsidP="0050035D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Оценка результатов</w:t>
            </w:r>
          </w:p>
        </w:tc>
      </w:tr>
      <w:tr w:rsidR="0050035D" w:rsidRPr="0050035D" w:rsidTr="00E15FCF">
        <w:trPr>
          <w:trHeight w:val="493"/>
        </w:trPr>
        <w:tc>
          <w:tcPr>
            <w:tcW w:w="600" w:type="dxa"/>
            <w:vMerge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3511" w:type="dxa"/>
            <w:vMerge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35D" w:rsidRPr="0050035D" w:rsidRDefault="0050035D" w:rsidP="0050035D">
            <w:pPr>
              <w:spacing w:after="0" w:line="240" w:lineRule="auto"/>
              <w:ind w:right="-108"/>
              <w:jc w:val="center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Полностью</w:t>
            </w:r>
            <w:r>
              <w:rPr>
                <w:b w:val="0"/>
                <w:szCs w:val="28"/>
              </w:rPr>
              <w:t xml:space="preserve"> </w:t>
            </w:r>
            <w:r w:rsidRPr="0050035D">
              <w:rPr>
                <w:b w:val="0"/>
                <w:szCs w:val="28"/>
              </w:rPr>
              <w:t>выполняется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0035D" w:rsidRPr="0050035D" w:rsidRDefault="0050035D" w:rsidP="0050035D">
            <w:pPr>
              <w:spacing w:after="0" w:line="240" w:lineRule="auto"/>
              <w:jc w:val="center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Частично выполняется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35D" w:rsidRPr="0050035D" w:rsidRDefault="0050035D" w:rsidP="00E15FCF">
            <w:pPr>
              <w:spacing w:after="0" w:line="240" w:lineRule="auto"/>
              <w:ind w:left="-108" w:right="-108"/>
              <w:jc w:val="center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Не выполняется</w:t>
            </w:r>
          </w:p>
        </w:tc>
      </w:tr>
      <w:tr w:rsidR="0050035D" w:rsidRPr="0050035D" w:rsidTr="00E15FCF">
        <w:trPr>
          <w:trHeight w:val="420"/>
        </w:trPr>
        <w:tc>
          <w:tcPr>
            <w:tcW w:w="600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1.</w:t>
            </w:r>
          </w:p>
        </w:tc>
        <w:tc>
          <w:tcPr>
            <w:tcW w:w="3511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Соответствие домашнего задания целям урока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</w:tr>
      <w:tr w:rsidR="0050035D" w:rsidRPr="0050035D" w:rsidTr="00E15FCF">
        <w:trPr>
          <w:trHeight w:val="412"/>
        </w:trPr>
        <w:tc>
          <w:tcPr>
            <w:tcW w:w="600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2.</w:t>
            </w:r>
          </w:p>
        </w:tc>
        <w:tc>
          <w:tcPr>
            <w:tcW w:w="3511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Соответствие содержания домашнего задания содержанию урока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</w:tr>
      <w:tr w:rsidR="0050035D" w:rsidRPr="0050035D" w:rsidTr="00E15FCF">
        <w:trPr>
          <w:trHeight w:val="701"/>
        </w:trPr>
        <w:tc>
          <w:tcPr>
            <w:tcW w:w="600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3.</w:t>
            </w:r>
          </w:p>
        </w:tc>
        <w:tc>
          <w:tcPr>
            <w:tcW w:w="3511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 xml:space="preserve">Соответствие объема домашнего задания уровню обученности и </w:t>
            </w:r>
            <w:proofErr w:type="spellStart"/>
            <w:r w:rsidRPr="0050035D">
              <w:rPr>
                <w:b w:val="0"/>
                <w:szCs w:val="28"/>
              </w:rPr>
              <w:t>обучаемости</w:t>
            </w:r>
            <w:proofErr w:type="spellEnd"/>
            <w:r w:rsidRPr="0050035D">
              <w:rPr>
                <w:b w:val="0"/>
                <w:szCs w:val="28"/>
              </w:rPr>
              <w:t xml:space="preserve"> учащихся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</w:tr>
      <w:tr w:rsidR="0050035D" w:rsidRPr="0050035D" w:rsidTr="00E15FCF">
        <w:trPr>
          <w:trHeight w:val="711"/>
        </w:trPr>
        <w:tc>
          <w:tcPr>
            <w:tcW w:w="600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4.</w:t>
            </w:r>
          </w:p>
        </w:tc>
        <w:tc>
          <w:tcPr>
            <w:tcW w:w="3511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 xml:space="preserve">Соответствие уровня  сложности домашнего задания уровню обученности и </w:t>
            </w:r>
            <w:proofErr w:type="spellStart"/>
            <w:r w:rsidRPr="0050035D">
              <w:rPr>
                <w:b w:val="0"/>
                <w:szCs w:val="28"/>
              </w:rPr>
              <w:t>обучаемости</w:t>
            </w:r>
            <w:proofErr w:type="spellEnd"/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</w:tr>
      <w:tr w:rsidR="0050035D" w:rsidRPr="0050035D" w:rsidTr="00E15FCF">
        <w:trPr>
          <w:trHeight w:val="410"/>
        </w:trPr>
        <w:tc>
          <w:tcPr>
            <w:tcW w:w="600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5.</w:t>
            </w:r>
          </w:p>
        </w:tc>
        <w:tc>
          <w:tcPr>
            <w:tcW w:w="3511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Продолжительность  и место информации о домашнем задании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</w:tr>
      <w:tr w:rsidR="0050035D" w:rsidRPr="0050035D" w:rsidTr="00E15FCF">
        <w:trPr>
          <w:trHeight w:val="416"/>
        </w:trPr>
        <w:tc>
          <w:tcPr>
            <w:tcW w:w="600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6.</w:t>
            </w:r>
          </w:p>
        </w:tc>
        <w:tc>
          <w:tcPr>
            <w:tcW w:w="3511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Инструктаж по выполнению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</w:tr>
      <w:tr w:rsidR="0050035D" w:rsidRPr="0050035D" w:rsidTr="00E15FCF">
        <w:trPr>
          <w:trHeight w:val="407"/>
        </w:trPr>
        <w:tc>
          <w:tcPr>
            <w:tcW w:w="600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7.</w:t>
            </w:r>
          </w:p>
        </w:tc>
        <w:tc>
          <w:tcPr>
            <w:tcW w:w="3511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Наличие записи о домашнем задании в дневниках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</w:tr>
      <w:tr w:rsidR="0050035D" w:rsidRPr="0050035D" w:rsidTr="00E15FCF">
        <w:trPr>
          <w:trHeight w:val="407"/>
        </w:trPr>
        <w:tc>
          <w:tcPr>
            <w:tcW w:w="600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8.</w:t>
            </w:r>
          </w:p>
        </w:tc>
        <w:tc>
          <w:tcPr>
            <w:tcW w:w="3511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Организация проверки домашнего задания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</w:tr>
      <w:tr w:rsidR="0050035D" w:rsidRPr="0050035D" w:rsidTr="00E15FCF">
        <w:trPr>
          <w:trHeight w:val="407"/>
        </w:trPr>
        <w:tc>
          <w:tcPr>
            <w:tcW w:w="600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9.</w:t>
            </w:r>
          </w:p>
        </w:tc>
        <w:tc>
          <w:tcPr>
            <w:tcW w:w="3511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Время проверки домашнего задания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</w:tr>
      <w:tr w:rsidR="0050035D" w:rsidRPr="0050035D" w:rsidTr="00E15FCF">
        <w:trPr>
          <w:trHeight w:val="407"/>
        </w:trPr>
        <w:tc>
          <w:tcPr>
            <w:tcW w:w="600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10</w:t>
            </w:r>
            <w:bookmarkStart w:id="0" w:name="_GoBack"/>
            <w:bookmarkEnd w:id="0"/>
            <w:r w:rsidRPr="0050035D">
              <w:rPr>
                <w:b w:val="0"/>
                <w:szCs w:val="28"/>
              </w:rPr>
              <w:t>.</w:t>
            </w:r>
          </w:p>
        </w:tc>
        <w:tc>
          <w:tcPr>
            <w:tcW w:w="3511" w:type="dxa"/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  <w:r w:rsidRPr="0050035D">
              <w:rPr>
                <w:b w:val="0"/>
                <w:szCs w:val="28"/>
              </w:rPr>
              <w:t>Необходимость домашнего задания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50035D" w:rsidRPr="0050035D" w:rsidRDefault="0050035D" w:rsidP="00126084">
            <w:pPr>
              <w:spacing w:after="0" w:line="240" w:lineRule="auto"/>
              <w:rPr>
                <w:b w:val="0"/>
                <w:szCs w:val="28"/>
              </w:rPr>
            </w:pPr>
          </w:p>
        </w:tc>
      </w:tr>
    </w:tbl>
    <w:p w:rsidR="0050035D" w:rsidRDefault="0050035D" w:rsidP="00743D05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</w:p>
    <w:p w:rsidR="00595136" w:rsidRDefault="00595136">
      <w:pPr>
        <w:rPr>
          <w:b w:val="0"/>
          <w:szCs w:val="28"/>
        </w:rPr>
      </w:pPr>
      <w:r>
        <w:rPr>
          <w:b w:val="0"/>
          <w:szCs w:val="28"/>
        </w:rPr>
        <w:br w:type="page"/>
      </w:r>
    </w:p>
    <w:p w:rsidR="00595136" w:rsidRPr="00730B21" w:rsidRDefault="00595136" w:rsidP="00595136">
      <w:pPr>
        <w:jc w:val="center"/>
        <w:rPr>
          <w:szCs w:val="28"/>
        </w:rPr>
      </w:pPr>
      <w:r w:rsidRPr="00730B21">
        <w:rPr>
          <w:szCs w:val="28"/>
        </w:rPr>
        <w:lastRenderedPageBreak/>
        <w:t>ПАМЯТКА</w:t>
      </w:r>
    </w:p>
    <w:p w:rsidR="00595136" w:rsidRPr="00730B21" w:rsidRDefault="00595136" w:rsidP="00595136">
      <w:pPr>
        <w:shd w:val="clear" w:color="auto" w:fill="FFFFFF"/>
        <w:spacing w:after="0" w:line="240" w:lineRule="auto"/>
        <w:rPr>
          <w:rFonts w:eastAsia="Times New Roman"/>
          <w:b w:val="0"/>
          <w:color w:val="000000"/>
          <w:szCs w:val="28"/>
          <w:lang w:eastAsia="ru-RU"/>
        </w:rPr>
      </w:pPr>
      <w:r w:rsidRPr="00730B21">
        <w:rPr>
          <w:rFonts w:eastAsia="Times New Roman"/>
          <w:color w:val="000000"/>
          <w:szCs w:val="28"/>
          <w:lang w:eastAsia="ru-RU"/>
        </w:rPr>
        <w:t xml:space="preserve">Нельзя по требованию </w:t>
      </w:r>
      <w:proofErr w:type="spellStart"/>
      <w:r w:rsidRPr="00730B21">
        <w:rPr>
          <w:rFonts w:eastAsia="Times New Roman"/>
          <w:color w:val="000000"/>
          <w:szCs w:val="28"/>
          <w:lang w:eastAsia="ru-RU"/>
        </w:rPr>
        <w:t>СанНиПа</w:t>
      </w:r>
      <w:proofErr w:type="spellEnd"/>
      <w:r w:rsidRPr="00730B21">
        <w:rPr>
          <w:rFonts w:eastAsia="Times New Roman"/>
          <w:color w:val="000000"/>
          <w:szCs w:val="28"/>
          <w:lang w:eastAsia="ru-RU"/>
        </w:rPr>
        <w:t xml:space="preserve"> и рекомендациям психологов:</w:t>
      </w:r>
    </w:p>
    <w:p w:rsidR="00595136" w:rsidRPr="00595136" w:rsidRDefault="00595136" w:rsidP="00595136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b w:val="0"/>
          <w:szCs w:val="28"/>
          <w:lang w:eastAsia="ru-RU"/>
        </w:rPr>
      </w:pPr>
      <w:r w:rsidRPr="00595136">
        <w:rPr>
          <w:rFonts w:eastAsia="Times New Roman"/>
          <w:b w:val="0"/>
          <w:szCs w:val="28"/>
          <w:lang w:eastAsia="ru-RU"/>
        </w:rPr>
        <w:t>завышать объем предлагаемой домашней работы;</w:t>
      </w:r>
    </w:p>
    <w:p w:rsidR="00595136" w:rsidRPr="00595136" w:rsidRDefault="00595136" w:rsidP="00595136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b w:val="0"/>
          <w:szCs w:val="28"/>
          <w:lang w:eastAsia="ru-RU"/>
        </w:rPr>
      </w:pPr>
      <w:r w:rsidRPr="00595136">
        <w:rPr>
          <w:rFonts w:eastAsia="Times New Roman"/>
          <w:b w:val="0"/>
          <w:szCs w:val="28"/>
          <w:lang w:eastAsia="ru-RU"/>
        </w:rPr>
        <w:t>давать задания на выходные, праздничные и каникулярные дни;</w:t>
      </w:r>
    </w:p>
    <w:p w:rsidR="00595136" w:rsidRPr="00595136" w:rsidRDefault="00595136" w:rsidP="00595136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b w:val="0"/>
          <w:szCs w:val="28"/>
          <w:lang w:eastAsia="ru-RU"/>
        </w:rPr>
      </w:pPr>
      <w:r w:rsidRPr="00595136">
        <w:rPr>
          <w:rFonts w:eastAsia="Times New Roman"/>
          <w:b w:val="0"/>
          <w:szCs w:val="28"/>
          <w:lang w:eastAsia="ru-RU"/>
        </w:rPr>
        <w:t>перекладывать на учащихся изучение нового материала (под предлогом развития их самостоятельности);</w:t>
      </w:r>
    </w:p>
    <w:p w:rsidR="00595136" w:rsidRPr="00595136" w:rsidRDefault="00595136" w:rsidP="00595136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b w:val="0"/>
          <w:szCs w:val="28"/>
          <w:lang w:eastAsia="ru-RU"/>
        </w:rPr>
      </w:pPr>
      <w:r w:rsidRPr="00595136">
        <w:rPr>
          <w:rFonts w:eastAsia="Times New Roman"/>
          <w:b w:val="0"/>
          <w:szCs w:val="28"/>
          <w:lang w:eastAsia="ru-RU"/>
        </w:rPr>
        <w:t>предлагать для выполнения дома задания на неотработанный материал, который не был еще объяснен на уроке и заведомо является непосильным для учащихся (в этом случае вся тяжесть усвоения переносится с урока на домашнюю работу);</w:t>
      </w:r>
    </w:p>
    <w:p w:rsidR="00595136" w:rsidRPr="00595136" w:rsidRDefault="00595136" w:rsidP="00595136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b w:val="0"/>
          <w:szCs w:val="28"/>
          <w:lang w:eastAsia="ru-RU"/>
        </w:rPr>
      </w:pPr>
      <w:r w:rsidRPr="00595136">
        <w:rPr>
          <w:rFonts w:eastAsia="Times New Roman"/>
          <w:b w:val="0"/>
          <w:szCs w:val="28"/>
          <w:lang w:eastAsia="ru-RU"/>
        </w:rPr>
        <w:t xml:space="preserve"> задавать домашнее задание «под звонок», без необходимых разъяснений сущности предлагаемых задач и упражнений;</w:t>
      </w:r>
    </w:p>
    <w:p w:rsidR="00595136" w:rsidRPr="00595136" w:rsidRDefault="00595136" w:rsidP="00595136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b w:val="0"/>
          <w:szCs w:val="28"/>
          <w:lang w:eastAsia="ru-RU"/>
        </w:rPr>
      </w:pPr>
      <w:r w:rsidRPr="00595136">
        <w:rPr>
          <w:rFonts w:eastAsia="Times New Roman"/>
          <w:b w:val="0"/>
          <w:szCs w:val="28"/>
          <w:lang w:eastAsia="ru-RU"/>
        </w:rPr>
        <w:t xml:space="preserve"> предлагать для домашней работы задачи и упражнения, подобные которым еще ни разу не выполнялись на уроке;</w:t>
      </w:r>
    </w:p>
    <w:p w:rsidR="00595136" w:rsidRPr="00595136" w:rsidRDefault="00595136" w:rsidP="00595136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b w:val="0"/>
          <w:szCs w:val="28"/>
          <w:lang w:eastAsia="ru-RU"/>
        </w:rPr>
      </w:pPr>
      <w:r w:rsidRPr="00595136">
        <w:rPr>
          <w:rFonts w:eastAsia="Times New Roman"/>
          <w:b w:val="0"/>
          <w:szCs w:val="28"/>
          <w:lang w:eastAsia="ru-RU"/>
        </w:rPr>
        <w:t>давать задачи и упражнения, чрезвычайно насыщенные заданиями, так как это приводит к ослаблению внимания учащихся к основному заданию;</w:t>
      </w:r>
    </w:p>
    <w:p w:rsidR="00595136" w:rsidRPr="00595136" w:rsidRDefault="00595136" w:rsidP="00595136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b w:val="0"/>
          <w:szCs w:val="28"/>
          <w:lang w:eastAsia="ru-RU"/>
        </w:rPr>
      </w:pPr>
      <w:r w:rsidRPr="00595136">
        <w:rPr>
          <w:rFonts w:eastAsia="Times New Roman"/>
          <w:b w:val="0"/>
          <w:szCs w:val="28"/>
          <w:lang w:eastAsia="ru-RU"/>
        </w:rPr>
        <w:t>допускать перегрузку заданиями, которые значительно увеличивают время приготовления уроков (составление схем, таблиц, подготовка докладов, домашние сочинения);</w:t>
      </w:r>
    </w:p>
    <w:p w:rsidR="00595136" w:rsidRPr="00595136" w:rsidRDefault="00595136" w:rsidP="00595136">
      <w:pPr>
        <w:pStyle w:val="a3"/>
        <w:numPr>
          <w:ilvl w:val="0"/>
          <w:numId w:val="2"/>
        </w:numPr>
        <w:shd w:val="clear" w:color="auto" w:fill="FFFFFF"/>
        <w:spacing w:after="0"/>
        <w:ind w:left="0" w:firstLine="709"/>
        <w:jc w:val="both"/>
        <w:rPr>
          <w:rFonts w:eastAsia="Times New Roman"/>
          <w:b w:val="0"/>
          <w:szCs w:val="28"/>
          <w:lang w:eastAsia="ru-RU"/>
        </w:rPr>
      </w:pPr>
      <w:r w:rsidRPr="00595136">
        <w:rPr>
          <w:rFonts w:eastAsia="Times New Roman"/>
          <w:b w:val="0"/>
          <w:szCs w:val="28"/>
          <w:lang w:eastAsia="ru-RU"/>
        </w:rPr>
        <w:t>отсылать к другим источникам информации, помимо учебников, без указания на то, какие это именно источники и где их можно найти.</w:t>
      </w:r>
    </w:p>
    <w:p w:rsidR="0082220F" w:rsidRPr="0050035D" w:rsidRDefault="0082220F" w:rsidP="00743D05">
      <w:pPr>
        <w:pStyle w:val="a3"/>
        <w:spacing w:after="0" w:line="240" w:lineRule="auto"/>
        <w:ind w:left="0" w:firstLine="709"/>
        <w:jc w:val="both"/>
        <w:rPr>
          <w:b w:val="0"/>
          <w:szCs w:val="28"/>
        </w:rPr>
      </w:pPr>
    </w:p>
    <w:sectPr w:rsidR="0082220F" w:rsidRPr="0050035D" w:rsidSect="000B77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7062D"/>
    <w:multiLevelType w:val="hybridMultilevel"/>
    <w:tmpl w:val="F9B07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D431FC0"/>
    <w:multiLevelType w:val="hybridMultilevel"/>
    <w:tmpl w:val="2E3E4776"/>
    <w:lvl w:ilvl="0" w:tplc="CD887E0C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1343C"/>
    <w:rsid w:val="0001343C"/>
    <w:rsid w:val="000156D7"/>
    <w:rsid w:val="000660D2"/>
    <w:rsid w:val="000B1F20"/>
    <w:rsid w:val="000B7735"/>
    <w:rsid w:val="000C1156"/>
    <w:rsid w:val="00116A26"/>
    <w:rsid w:val="0014353C"/>
    <w:rsid w:val="001A1459"/>
    <w:rsid w:val="00230D0F"/>
    <w:rsid w:val="00257D3D"/>
    <w:rsid w:val="00370655"/>
    <w:rsid w:val="003B004C"/>
    <w:rsid w:val="00457D38"/>
    <w:rsid w:val="004726EF"/>
    <w:rsid w:val="0050035D"/>
    <w:rsid w:val="0056436D"/>
    <w:rsid w:val="00595136"/>
    <w:rsid w:val="0071076E"/>
    <w:rsid w:val="00734326"/>
    <w:rsid w:val="00743D05"/>
    <w:rsid w:val="00751EFF"/>
    <w:rsid w:val="007E3719"/>
    <w:rsid w:val="007F2FF0"/>
    <w:rsid w:val="0082220F"/>
    <w:rsid w:val="0087309A"/>
    <w:rsid w:val="0090443C"/>
    <w:rsid w:val="00A305C3"/>
    <w:rsid w:val="00AC1BE1"/>
    <w:rsid w:val="00AC2E24"/>
    <w:rsid w:val="00AD7323"/>
    <w:rsid w:val="00BB7977"/>
    <w:rsid w:val="00BC176C"/>
    <w:rsid w:val="00CC0E80"/>
    <w:rsid w:val="00DA504A"/>
    <w:rsid w:val="00DD3CF4"/>
    <w:rsid w:val="00E15FCF"/>
    <w:rsid w:val="00FA025D"/>
    <w:rsid w:val="00FE1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5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C0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 w:val="0"/>
      <w:sz w:val="22"/>
      <w:szCs w:val="20"/>
      <w:lang w:eastAsia="ru-RU"/>
    </w:rPr>
  </w:style>
  <w:style w:type="paragraph" w:customStyle="1" w:styleId="ConsPlusTitle">
    <w:name w:val="ConsPlusTitle"/>
    <w:rsid w:val="00CC0E8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paragraph" w:customStyle="1" w:styleId="ConsPlusTitlePage">
    <w:name w:val="ConsPlusTitlePage"/>
    <w:rsid w:val="00CC0E8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 w:val="0"/>
      <w:sz w:val="20"/>
      <w:szCs w:val="20"/>
      <w:lang w:eastAsia="ru-RU"/>
    </w:rPr>
  </w:style>
  <w:style w:type="paragraph" w:customStyle="1" w:styleId="22">
    <w:name w:val="Основной текст 22"/>
    <w:basedOn w:val="a"/>
    <w:uiPriority w:val="99"/>
    <w:rsid w:val="000C1156"/>
    <w:pPr>
      <w:spacing w:after="0" w:line="240" w:lineRule="auto"/>
      <w:jc w:val="both"/>
    </w:pPr>
    <w:rPr>
      <w:rFonts w:eastAsia="Times New Roman"/>
      <w:b w:val="0"/>
      <w:szCs w:val="20"/>
      <w:lang w:eastAsia="ru-RU"/>
    </w:rPr>
  </w:style>
  <w:style w:type="paragraph" w:styleId="a3">
    <w:name w:val="List Paragraph"/>
    <w:basedOn w:val="a"/>
    <w:uiPriority w:val="34"/>
    <w:qFormat/>
    <w:rsid w:val="000C1156"/>
    <w:pPr>
      <w:ind w:left="720"/>
      <w:contextualSpacing/>
    </w:pPr>
  </w:style>
  <w:style w:type="table" w:styleId="a4">
    <w:name w:val="Table Grid"/>
    <w:basedOn w:val="a1"/>
    <w:uiPriority w:val="39"/>
    <w:rsid w:val="00BC176C"/>
    <w:pPr>
      <w:spacing w:after="0" w:line="240" w:lineRule="auto"/>
    </w:pPr>
    <w:rPr>
      <w:rFonts w:ascii="Calibri" w:eastAsia="Calibri" w:hAnsi="Calibri"/>
      <w:b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06BC81240C83748C30607418B971C3FA4723A01C7F6F4C13010DD7F92821F33FB83C516224E3E5768C5E5BC55KFS9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06BC81240C83748C30607418B971C3FA4723A01C7F6F2CC3912DA7F92821F33FB83C516224E3E5768C5E5BC57KFS8P" TargetMode="External"/><Relationship Id="rId5" Type="http://schemas.openxmlformats.org/officeDocument/2006/relationships/hyperlink" Target="consultantplus://offline/ref=006BC81240C83748C30607418B971C3FA4723A01C7F6F2C23414D87F92821F33FB83C516224E3E5768C5E5BC53KFSBP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5</Pages>
  <Words>1157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4</cp:revision>
  <cp:lastPrinted>2018-01-23T06:17:00Z</cp:lastPrinted>
  <dcterms:created xsi:type="dcterms:W3CDTF">2018-01-22T13:36:00Z</dcterms:created>
  <dcterms:modified xsi:type="dcterms:W3CDTF">2018-01-29T08:45:00Z</dcterms:modified>
</cp:coreProperties>
</file>